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  <w:t xml:space="preserve"> </w:t>
      </w:r>
      <w:r/>
    </w:p>
    <w:p>
      <w:pPr>
        <w:pStyle w:val="616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приеме заявок на предоставление субсидии на реализацию проектов - победителей краевого конкурса проектов, проводимого </w:t>
      </w:r>
      <w:r/>
    </w:p>
    <w:p>
      <w:pPr>
        <w:pStyle w:val="616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Приморского края </w:t>
      </w:r>
      <w:r/>
    </w:p>
    <w:p>
      <w:pPr>
        <w:pStyle w:val="616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 марта 2019 года № 170-па «О грантах победителям конкурса проектов, инициируемых жителями муниципальных образований Приморского края по решению вопросов местного значения</w:t>
      </w:r>
      <w:r>
        <w:rPr>
          <w:sz w:val="28"/>
          <w:szCs w:val="28"/>
        </w:rPr>
      </w:r>
      <w:r/>
    </w:p>
    <w:p>
      <w:pPr>
        <w:pStyle w:val="616"/>
        <w:ind w:left="142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ind w:left="142" w:firstLine="56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Уссурийского городского округа </w:t>
      </w:r>
      <w:r>
        <w:rPr>
          <w:sz w:val="28"/>
          <w:szCs w:val="28"/>
        </w:rPr>
        <w:t xml:space="preserve">извещает юридических лиц, осуществляющих деятельность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обслуживанию </w:t>
      </w:r>
      <w:r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многоквартирными </w:t>
      </w:r>
      <w:r>
        <w:rPr>
          <w:sz w:val="28"/>
          <w:szCs w:val="28"/>
        </w:rPr>
        <w:t xml:space="preserve">домами</w:t>
      </w:r>
      <w:r>
        <w:rPr>
          <w:sz w:val="28"/>
          <w:szCs w:val="28"/>
        </w:rPr>
        <w:t xml:space="preserve"> (далее - Получатели субсидии)</w:t>
      </w:r>
      <w:r>
        <w:rPr>
          <w:sz w:val="28"/>
          <w:szCs w:val="28"/>
        </w:rPr>
        <w:t xml:space="preserve">, на придомовых территориях которых будут реализовываться проекты, вошедши</w:t>
      </w:r>
      <w:r>
        <w:rPr>
          <w:sz w:val="28"/>
          <w:szCs w:val="28"/>
        </w:rPr>
        <w:t xml:space="preserve">е в список победителей краевого конкурса проектов, проводимого 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Приморского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</w:t>
      </w:r>
      <w:r>
        <w:rPr>
          <w:sz w:val="28"/>
          <w:szCs w:val="28"/>
        </w:rPr>
        <w:br/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17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-па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победителям </w:t>
      </w:r>
      <w:r>
        <w:rPr>
          <w:sz w:val="28"/>
          <w:szCs w:val="28"/>
        </w:rPr>
        <w:t xml:space="preserve">конкурса проектов, инициируемых жителями муниципальных образований Приморского края по решению вопросов местного </w:t>
      </w:r>
      <w:r>
        <w:rPr>
          <w:sz w:val="28"/>
          <w:szCs w:val="28"/>
        </w:rPr>
        <w:t xml:space="preserve">значения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приеме заявок </w:t>
        <w:br/>
      </w:r>
      <w:r>
        <w:rPr>
          <w:rFonts w:eastAsiaTheme="minorHAnsi"/>
          <w:sz w:val="28"/>
          <w:szCs w:val="28"/>
          <w:lang w:eastAsia="en-US" w:bidi="ar-SA"/>
        </w:rPr>
        <w:t xml:space="preserve">на предоставление субсидии на реализацию проекта, победившего в краевом конкурсе проектов</w:t>
      </w:r>
      <w:r/>
      <w:r>
        <w:rPr>
          <w:sz w:val="28"/>
          <w:szCs w:val="28"/>
        </w:rPr>
        <w:t xml:space="preserve">.</w:t>
      </w:r>
      <w:r/>
      <w:r>
        <w:rPr>
          <w:sz w:val="28"/>
          <w:szCs w:val="28"/>
        </w:rPr>
      </w:r>
    </w:p>
    <w:p>
      <w:pPr>
        <w:pStyle w:val="616"/>
        <w:ind w:firstLine="709"/>
        <w:jc w:val="both"/>
        <w:spacing w:line="36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Заявки на предоставление субсидии на реализацию проектов: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063"/>
        <w:gridCol w:w="481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№ п/п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Название проекта 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Адрес реализации проекта 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1.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Благоустройство территории прилегающего к МКД по ул. Комсомольская, д 10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с. Корсаковка, </w:t>
              <w:br/>
              <w:t xml:space="preserve">ул. Комсомольская, 10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2.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Обустройство детской площадки «Дружба»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с. Корсаковка, </w:t>
              <w:br/>
              <w:t xml:space="preserve">ул. Ленина, 11 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3.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Благоустройство территории для отдыха пожилых людей «Воздвиженские посиделки»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Воздвиженка, в границах </w:t>
              <w:br/>
              <w:t xml:space="preserve"> улиц Гастелло, 1, 2; Пионерская, 2, 4; Чайковского, 2; Ленина, 3а 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4.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Благоустройство территории футбольного поля «Скажем спорту-Да!»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Воздвиженка, в границах </w:t>
              <w:br/>
              <w:t xml:space="preserve"> улиц Гастелло, 1, 2; Пионерская, 2, 4; Чайковского, 2; Ленина, 3а 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</w:tbl>
    <w:p>
      <w:pPr>
        <w:pStyle w:val="616"/>
        <w:ind w:left="142" w:firstLine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принимаются </w:t>
      </w:r>
      <w:r>
        <w:rPr>
          <w:b/>
          <w:sz w:val="28"/>
          <w:szCs w:val="28"/>
          <w:highlight w:val="white"/>
        </w:rPr>
        <w:t xml:space="preserve">с </w:t>
      </w:r>
      <w:r>
        <w:rPr>
          <w:b/>
          <w:sz w:val="28"/>
          <w:szCs w:val="28"/>
          <w:highlight w:val="white"/>
        </w:rPr>
        <w:t xml:space="preserve">09</w:t>
      </w:r>
      <w:r>
        <w:rPr>
          <w:b/>
          <w:sz w:val="28"/>
          <w:szCs w:val="28"/>
          <w:highlight w:val="white"/>
        </w:rPr>
        <w:t xml:space="preserve"> августа 20</w:t>
      </w:r>
      <w:r>
        <w:rPr>
          <w:b/>
          <w:sz w:val="28"/>
          <w:szCs w:val="28"/>
          <w:highlight w:val="white"/>
        </w:rPr>
        <w:t xml:space="preserve">23 года </w:t>
      </w:r>
      <w:r>
        <w:rPr>
          <w:b/>
          <w:sz w:val="28"/>
          <w:szCs w:val="28"/>
          <w:highlight w:val="white"/>
        </w:rPr>
        <w:t xml:space="preserve">по </w:t>
      </w:r>
      <w:r>
        <w:rPr>
          <w:b/>
          <w:sz w:val="28"/>
          <w:szCs w:val="28"/>
          <w:highlight w:val="white"/>
        </w:rPr>
        <w:t xml:space="preserve">17</w:t>
      </w:r>
      <w:r>
        <w:rPr>
          <w:b/>
          <w:sz w:val="28"/>
          <w:szCs w:val="28"/>
          <w:highlight w:val="white"/>
        </w:rPr>
        <w:t xml:space="preserve"> августа 2023 года </w:t>
      </w:r>
      <w:r>
        <w:rPr>
          <w:b/>
          <w:sz w:val="28"/>
          <w:szCs w:val="28"/>
          <w:highlight w:val="white"/>
        </w:rPr>
        <w:t xml:space="preserve">                      </w:t>
      </w:r>
      <w:r>
        <w:rPr>
          <w:b/>
          <w:sz w:val="28"/>
          <w:szCs w:val="28"/>
          <w:highlight w:val="white"/>
        </w:rPr>
        <w:t xml:space="preserve">в рабочие дни с </w:t>
      </w:r>
      <w:r>
        <w:rPr>
          <w:b/>
          <w:sz w:val="28"/>
          <w:szCs w:val="28"/>
          <w:highlight w:val="white"/>
        </w:rPr>
        <w:t xml:space="preserve">09.0</w:t>
      </w:r>
      <w:r>
        <w:rPr>
          <w:b/>
          <w:sz w:val="28"/>
          <w:szCs w:val="28"/>
        </w:rPr>
        <w:t xml:space="preserve">0 до </w:t>
      </w:r>
      <w:r>
        <w:rPr>
          <w:b/>
          <w:sz w:val="28"/>
          <w:szCs w:val="28"/>
        </w:rPr>
        <w:t xml:space="preserve">13.00 </w:t>
      </w:r>
      <w:r>
        <w:rPr>
          <w:b/>
          <w:sz w:val="28"/>
          <w:szCs w:val="28"/>
        </w:rPr>
        <w:t xml:space="preserve">и с 14.00 до 18.00 часов </w:t>
      </w:r>
      <w:r>
        <w:rPr>
          <w:sz w:val="28"/>
          <w:szCs w:val="28"/>
        </w:rPr>
        <w:t xml:space="preserve">в Управлении по работе с территориями администрации</w:t>
      </w:r>
      <w:r>
        <w:rPr>
          <w:sz w:val="28"/>
          <w:szCs w:val="28"/>
        </w:rPr>
        <w:t xml:space="preserve"> Уссурийского городского округа  по адресу: г. Уссурийск, </w:t>
      </w:r>
      <w:r>
        <w:rPr>
          <w:b/>
          <w:sz w:val="28"/>
          <w:szCs w:val="28"/>
        </w:rPr>
        <w:t xml:space="preserve">ул. Некрасова</w:t>
      </w:r>
      <w:r>
        <w:rPr>
          <w:b/>
          <w:sz w:val="28"/>
          <w:szCs w:val="28"/>
        </w:rPr>
        <w:t xml:space="preserve">, 66, каб. 211</w:t>
      </w:r>
      <w:r>
        <w:rPr>
          <w:sz w:val="28"/>
          <w:szCs w:val="28"/>
        </w:rPr>
        <w:t xml:space="preserve">, телефон для справок </w:t>
      </w: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32-14-52</w:t>
      </w:r>
      <w:r>
        <w:rPr>
          <w:sz w:val="28"/>
          <w:szCs w:val="28"/>
        </w:rPr>
        <w:t xml:space="preserve">.</w:t>
      </w:r>
      <w:r/>
    </w:p>
    <w:p>
      <w:pPr>
        <w:pStyle w:val="616"/>
        <w:ind w:firstLine="709"/>
        <w:jc w:val="both"/>
        <w:spacing w:line="36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Заявки на предоставление субсидии на реализацию проектов: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063"/>
        <w:gridCol w:w="481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№ п/п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Название проекта 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Адрес реализации проекта 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Обустройство детской площадки «МАЛЫШ» часть 2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ул. Ивасика, 62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Обустройство детской площадки «Маленький дворик»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ул. Ивасика, 56, 58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Обустройство детской площадке «Спорт и отдых»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пер. Крупской, 3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Благоустройство территории «Асфальтирование участка ул. Владивостокское шоссе д 109»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ул. Владивостокское шоссе, 109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«Стиль жизни сегодня-здоровье и успех завтра»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ул. Первомайская, 34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Благоустройство тренажерной площадки «Счастливое детство»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ул. Владивостокское шоссе, 111б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Обустройство детской площадки «Радость детям»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ул. Бонивура, 7г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Обустройство придомовой территории асфальтовым покрытием «АСФАЛЬТ»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ул. Воровского, 159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9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Обустройство детской спортивной площадки «Радость»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ул. Пархоменко, 3 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10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Благоустройство дворовой территории многоквартирного жилого дома 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с. Степное, Центральная, 32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11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Благоустройство дворовой территории многоквартирного жилого дома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eastAsia="Liberation Serif" w:cs="Liberation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с. Степное, </w:t>
              <w:br/>
              <w:t xml:space="preserve"> пер. Школьный, 3</w:t>
            </w:r>
            <w:r>
              <w:rPr>
                <w:rFonts w:ascii="Liberation Serif" w:hAnsi="Liberation Serif" w:eastAsia="Liberation Serif" w:cs="Liberation Serif"/>
                <w:sz w:val="24"/>
              </w:rPr>
            </w:r>
            <w:r/>
          </w:p>
        </w:tc>
      </w:tr>
    </w:tbl>
    <w:p>
      <w:pPr>
        <w:pStyle w:val="616"/>
        <w:ind w:left="142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принимают</w:t>
      </w:r>
      <w:r>
        <w:rPr>
          <w:sz w:val="28"/>
          <w:szCs w:val="28"/>
          <w:highlight w:val="white"/>
        </w:rPr>
        <w:t xml:space="preserve">ся </w:t>
      </w:r>
      <w:r>
        <w:rPr>
          <w:b/>
          <w:sz w:val="28"/>
          <w:szCs w:val="28"/>
          <w:highlight w:val="white"/>
        </w:rPr>
        <w:t xml:space="preserve">с </w:t>
      </w:r>
      <w:r>
        <w:rPr>
          <w:b/>
          <w:sz w:val="28"/>
          <w:szCs w:val="28"/>
          <w:highlight w:val="white"/>
        </w:rPr>
        <w:t xml:space="preserve">09</w:t>
      </w:r>
      <w:r>
        <w:rPr>
          <w:b/>
          <w:sz w:val="28"/>
          <w:szCs w:val="28"/>
          <w:highlight w:val="white"/>
        </w:rPr>
        <w:t xml:space="preserve"> августа 20</w:t>
      </w:r>
      <w:r>
        <w:rPr>
          <w:b/>
          <w:sz w:val="28"/>
          <w:szCs w:val="28"/>
          <w:highlight w:val="white"/>
        </w:rPr>
        <w:t xml:space="preserve">23 года </w:t>
      </w:r>
      <w:r>
        <w:rPr>
          <w:b/>
          <w:sz w:val="28"/>
          <w:szCs w:val="28"/>
          <w:highlight w:val="white"/>
        </w:rPr>
        <w:t xml:space="preserve">по </w:t>
      </w:r>
      <w:r>
        <w:rPr>
          <w:b/>
          <w:sz w:val="28"/>
          <w:szCs w:val="28"/>
          <w:highlight w:val="white"/>
        </w:rPr>
        <w:t xml:space="preserve">17</w:t>
      </w:r>
      <w:r>
        <w:rPr>
          <w:b/>
          <w:sz w:val="28"/>
          <w:szCs w:val="28"/>
          <w:highlight w:val="white"/>
        </w:rPr>
        <w:t xml:space="preserve"> августа 2023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года</w:t>
      </w: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рабочие дни с 09.00 до 1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.00 </w:t>
      </w:r>
      <w:r>
        <w:rPr>
          <w:b/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Управлении жилищной политики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Уссурийского городского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г. Уссурийск, </w:t>
      </w:r>
      <w:r>
        <w:rPr>
          <w:b/>
          <w:sz w:val="28"/>
          <w:szCs w:val="28"/>
        </w:rPr>
        <w:t xml:space="preserve">ул. Некрасова</w:t>
      </w:r>
      <w:r>
        <w:rPr>
          <w:b/>
          <w:sz w:val="28"/>
          <w:szCs w:val="28"/>
        </w:rPr>
        <w:t xml:space="preserve">, 66, </w:t>
      </w:r>
      <w:r>
        <w:rPr>
          <w:b/>
          <w:sz w:val="28"/>
          <w:szCs w:val="28"/>
        </w:rPr>
        <w:t xml:space="preserve">каб. 224,</w:t>
      </w:r>
      <w:r>
        <w:rPr>
          <w:sz w:val="28"/>
          <w:szCs w:val="28"/>
        </w:rPr>
        <w:t xml:space="preserve"> телефон для справок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33-71-00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063"/>
        <w:gridCol w:w="481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№ п/п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Название проекта 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Адрес реализации проекта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Огни «Родины»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ул. Артемовская, 1б</w:t>
            </w:r>
            <w:r/>
          </w:p>
        </w:tc>
      </w:tr>
    </w:tbl>
    <w:p>
      <w:pPr>
        <w:pStyle w:val="616"/>
        <w:ind w:left="142" w:firstLine="567"/>
        <w:jc w:val="both"/>
        <w:spacing w:line="360" w:lineRule="auto"/>
        <w:widowControl w:val="off"/>
      </w:pPr>
      <w:r>
        <w:rPr>
          <w:sz w:val="28"/>
          <w:szCs w:val="28"/>
        </w:rPr>
        <w:t xml:space="preserve">принимаются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с </w:t>
      </w:r>
      <w:r>
        <w:rPr>
          <w:b/>
          <w:sz w:val="28"/>
          <w:szCs w:val="28"/>
          <w:highlight w:val="white"/>
        </w:rPr>
        <w:t xml:space="preserve">09</w:t>
      </w:r>
      <w:r>
        <w:rPr>
          <w:b/>
          <w:sz w:val="28"/>
          <w:szCs w:val="28"/>
          <w:highlight w:val="white"/>
        </w:rPr>
        <w:t xml:space="preserve"> августа 20</w:t>
      </w:r>
      <w:r>
        <w:rPr>
          <w:b/>
          <w:sz w:val="28"/>
          <w:szCs w:val="28"/>
          <w:highlight w:val="white"/>
        </w:rPr>
        <w:t xml:space="preserve">23 года </w:t>
      </w:r>
      <w:r>
        <w:rPr>
          <w:b/>
          <w:sz w:val="28"/>
          <w:szCs w:val="28"/>
          <w:highlight w:val="white"/>
        </w:rPr>
        <w:t xml:space="preserve">по </w:t>
      </w:r>
      <w:r>
        <w:rPr>
          <w:b/>
          <w:sz w:val="28"/>
          <w:szCs w:val="28"/>
          <w:highlight w:val="white"/>
        </w:rPr>
        <w:t xml:space="preserve">17</w:t>
      </w:r>
      <w:r>
        <w:rPr>
          <w:b/>
          <w:sz w:val="28"/>
          <w:szCs w:val="28"/>
          <w:highlight w:val="white"/>
        </w:rPr>
        <w:t xml:space="preserve"> августа 2023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рабочие дни с 09.00 до 1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.00 </w:t>
      </w:r>
      <w:r>
        <w:rPr>
          <w:b/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Управлении культуры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Уссурийского городского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г. Уссурийск, </w:t>
      </w:r>
      <w:r>
        <w:rPr>
          <w:b/>
          <w:sz w:val="28"/>
          <w:szCs w:val="28"/>
        </w:rPr>
        <w:t xml:space="preserve">ул. Некрасова</w:t>
      </w:r>
      <w:r>
        <w:rPr>
          <w:b/>
          <w:sz w:val="28"/>
          <w:szCs w:val="28"/>
        </w:rPr>
        <w:t xml:space="preserve">, 66, </w:t>
      </w:r>
      <w:r>
        <w:rPr>
          <w:b/>
          <w:sz w:val="28"/>
          <w:szCs w:val="28"/>
        </w:rPr>
        <w:t xml:space="preserve">каб. 506,</w:t>
      </w:r>
      <w:r>
        <w:rPr>
          <w:sz w:val="28"/>
          <w:szCs w:val="28"/>
        </w:rPr>
        <w:t xml:space="preserve"> телефон для справок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32-91-72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16"/>
        <w:ind w:firstLine="709"/>
        <w:jc w:val="both"/>
        <w:spacing w:line="360" w:lineRule="auto"/>
        <w:shd w:val="clear" w:color="auto" w:fill="ffffff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Получатели субсидии предоставляют следующие документы:</w:t>
      </w:r>
      <w:r/>
    </w:p>
    <w:p>
      <w:pPr>
        <w:ind w:left="0" w:right="0" w:firstLine="539"/>
        <w:jc w:val="both"/>
        <w:spacing w:before="0" w:after="1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0" w:tooltip="file:///opt/r7-office/desktopeditors/editors/web-apps/apps/documenteditor/main/index.html?_dc=0&amp;lang=ru-RU&amp;frameEditorId=placeholder&amp;parentOrigin=file://#P231" w:history="1">
        <w:r>
          <w:rPr>
            <w:rStyle w:val="174"/>
            <w:rFonts w:ascii="Times New Roman" w:hAnsi="Times New Roman" w:eastAsia="Times New Roman" w:cs="Times New Roman"/>
            <w:color w:val="000000"/>
            <w:sz w:val="28"/>
            <w:u w:val="none"/>
          </w:rPr>
          <w:t xml:space="preserve">заявку</w:t>
        </w:r>
      </w:hyperlink>
      <w:r>
        <w:rPr>
          <w:rFonts w:ascii="Times New Roman" w:hAnsi="Times New Roman" w:eastAsia="Times New Roman" w:cs="Times New Roman"/>
          <w:color w:val="000000"/>
          <w:sz w:val="28"/>
        </w:rPr>
        <w:t xml:space="preserve"> на предоставление субсидии на реализацию проекта согласно Приложению № 1 к настоящему Порядку (далее - заявка на предоставление субсидии), подписанную руководителем Получателя субсидии с указанием расчетного счета Получателя субсидии, открытого в российск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ой кредитной организации;</w:t>
      </w:r>
      <w:r/>
    </w:p>
    <w:p>
      <w:pPr>
        <w:ind w:left="0" w:right="0" w:firstLine="539"/>
        <w:jc w:val="both"/>
        <w:spacing w:before="0" w:after="1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локальный ресурсный сметный расчет на выполнение работ по проекту и положительное заключение негосударственной экспертизы прохождения проверки достоверности определения сметной стоимости проведения работ по реализации проекта, с приложением копий платежных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документов, подтверждающих оплату выполненных работ по проведению негосударственной экспертизы сметной документации;</w:t>
      </w:r>
      <w:r/>
    </w:p>
    <w:p>
      <w:pPr>
        <w:ind w:left="0" w:right="0" w:firstLine="539"/>
        <w:jc w:val="both"/>
        <w:spacing w:before="0" w:after="1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копию устава Получателя субсидии;</w:t>
      </w:r>
      <w:r/>
    </w:p>
    <w:p>
      <w:pPr>
        <w:ind w:left="0" w:right="0" w:firstLine="539"/>
        <w:jc w:val="both"/>
        <w:spacing w:before="0" w:after="1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копию выписки из Единого государственного реестра юридических лиц со сроком выдачи не более 30 дней до даты подачи заявки на предоставление субсидии;</w:t>
      </w:r>
      <w:r/>
    </w:p>
    <w:p>
      <w:pPr>
        <w:ind w:left="0" w:right="0" w:firstLine="539"/>
        <w:jc w:val="both"/>
        <w:spacing w:before="0" w:after="1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справку налогового органа об отсутствии задолженности по налогам, сборам и иным обязательным платежам в бюджеты бюджетной системы Российской Федерации со сроком выдачи не более 30 дней до даты подачи заявки на предоставление субсидии</w:t>
      </w:r>
      <w:r>
        <w:rPr>
          <w:rFonts w:ascii="Times New Roman" w:hAnsi="Times New Roman" w:eastAsia="Times New Roman" w:cs="Times New Roman"/>
          <w:color w:val="2e74b5"/>
          <w:sz w:val="28"/>
        </w:rPr>
        <w:t xml:space="preserve">;</w:t>
      </w:r>
      <w:r/>
    </w:p>
    <w:p>
      <w:pPr>
        <w:ind w:left="0" w:right="0" w:firstLine="539"/>
        <w:jc w:val="both"/>
        <w:spacing w:before="0" w:after="1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копию протокола общего собрания жителей многоквартирного дома на территории УГО, на придомовой территории которого планируется реализация проекта, по вопросу трудового и (или) финансового участия граждан в реализации проекта, предусмотренного паспортом про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екта;</w:t>
      </w:r>
      <w:r/>
    </w:p>
    <w:p>
      <w:pPr>
        <w:ind w:left="0" w:right="0" w:firstLine="539"/>
        <w:jc w:val="both"/>
        <w:spacing w:before="0" w:after="1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копию протокола общего собрания жителей многоквартирного дома на территории Уссурийского округа по вопросу выбора способа управления многоквартирным домом;</w:t>
      </w:r>
      <w:r/>
    </w:p>
    <w:p>
      <w:pPr>
        <w:ind w:left="0" w:right="0" w:firstLine="539"/>
        <w:jc w:val="both"/>
        <w:spacing w:before="0" w:after="1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календарный план выполнения работ по проекту;</w:t>
      </w:r>
      <w:r/>
    </w:p>
    <w:p>
      <w:pPr>
        <w:ind w:left="0" w:right="0" w:firstLine="539"/>
        <w:jc w:val="both"/>
        <w:spacing w:before="0" w:after="1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гарантийное обязательство привлечения средств из внебюджетных источников на реализацию проекта в размерах, определенных паспортом проекта;</w:t>
      </w:r>
      <w:r/>
    </w:p>
    <w:p>
      <w:pPr>
        <w:ind w:left="0" w:right="0" w:firstLine="539"/>
        <w:jc w:val="both"/>
        <w:spacing w:before="0" w:after="1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копию разрешения на право осуществления предпринимательской деятельности по управлению многоквартирными домами (лицензии), выданного в соответствии с жилищным законодательством Российской Федерации (для управляющих компаний);</w:t>
      </w:r>
      <w:r/>
    </w:p>
    <w:p>
      <w:pPr>
        <w:ind w:left="0" w:right="0" w:firstLine="539"/>
        <w:jc w:val="both"/>
        <w:spacing w:before="0" w:after="1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справку об открытии банковского счета в кредитной организации Российской Федерации с указанием реквизитов.</w:t>
      </w:r>
      <w:r/>
    </w:p>
    <w:p>
      <w:pPr>
        <w:ind w:left="0" w:right="0" w:firstLine="539"/>
        <w:jc w:val="both"/>
        <w:spacing w:before="0" w:after="1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Документы, предусмотренные настоящим пунктом, предоставляются на бумажном носителе, должны быть прошиты, пронумерованы, скреплены печатью (при наличии) и заверены подписью руководителя Получателя субсидии.</w:t>
      </w:r>
      <w:r/>
    </w:p>
    <w:p>
      <w:pPr>
        <w:pStyle w:val="616"/>
        <w:ind w:left="142" w:firstLine="567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Порядок предоставления из бюджета Уссурийского городского округа субсидии на реализацию проектов-победителей краевого конкурса проектов, проводимого в соотве</w:t>
      </w:r>
      <w:r>
        <w:rPr>
          <w:sz w:val="28"/>
          <w:szCs w:val="28"/>
        </w:rPr>
        <w:t xml:space="preserve">тствии с Постановлением Администрации Приморского края от 21 марта 2019 года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значения», утвержден </w:t>
      </w:r>
      <w:r>
        <w:rPr>
          <w:b/>
          <w:sz w:val="28"/>
          <w:szCs w:val="28"/>
        </w:rPr>
        <w:t xml:space="preserve">постановлением администрации Уссурийского городского округа </w:t>
        <w:br/>
        <w:t xml:space="preserve">от 31 июля</w:t>
      </w:r>
      <w:r>
        <w:rPr>
          <w:b/>
          <w:sz w:val="28"/>
          <w:szCs w:val="28"/>
        </w:rPr>
        <w:t xml:space="preserve"> 2023 года № 2297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НПА</w:t>
      </w:r>
      <w:r>
        <w:rPr>
          <w:sz w:val="28"/>
          <w:szCs w:val="28"/>
        </w:rPr>
        <w:t xml:space="preserve"> «О предоставлении субсидий из бюджета Уссурийского городского округа на реализацию проектов-победителей краевого конкурса проектов, проводимого</w:t>
      </w:r>
      <w:r>
        <w:rPr>
          <w:sz w:val="28"/>
          <w:szCs w:val="28"/>
        </w:rPr>
        <w:t xml:space="preserve"> в соответствии с Постановлением Администрации Приморского края </w:t>
      </w:r>
      <w:r>
        <w:rPr>
          <w:sz w:val="28"/>
          <w:szCs w:val="28"/>
        </w:rPr>
        <w:t xml:space="preserve">от 21 марта 2019 года № 170-па «О грантах победителям конкурса проектов, инициируемых жителями муниципальных образований Приморского края, по решению вопросов местного  значения»  в  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году  </w:t>
      </w:r>
      <w:r>
        <w:rPr>
          <w:sz w:val="28"/>
          <w:szCs w:val="28"/>
        </w:rPr>
        <w:t xml:space="preserve">(прилагается).</w:t>
      </w:r>
      <w:r/>
    </w:p>
    <w:p>
      <w:pPr>
        <w:ind w:left="142" w:firstLine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851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6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Текст выноски"/>
    <w:basedOn w:val="616"/>
    <w:next w:val="620"/>
    <w:link w:val="621"/>
    <w:rPr>
      <w:rFonts w:ascii="Segoe UI" w:hAnsi="Segoe UI"/>
      <w:sz w:val="18"/>
      <w:szCs w:val="18"/>
      <w:lang w:val="en-US" w:eastAsia="en-US"/>
    </w:rPr>
  </w:style>
  <w:style w:type="character" w:styleId="621">
    <w:name w:val="Текст выноски Знак"/>
    <w:next w:val="621"/>
    <w:link w:val="620"/>
    <w:rPr>
      <w:rFonts w:ascii="Segoe UI" w:hAnsi="Segoe UI" w:cs="Segoe UI"/>
      <w:sz w:val="18"/>
      <w:szCs w:val="18"/>
    </w:rPr>
  </w:style>
  <w:style w:type="paragraph" w:styleId="622">
    <w:name w:val="Верхний колонтитул"/>
    <w:basedOn w:val="616"/>
    <w:next w:val="622"/>
    <w:link w:val="623"/>
    <w:uiPriority w:val="99"/>
    <w:pPr>
      <w:tabs>
        <w:tab w:val="center" w:pos="4677" w:leader="none"/>
        <w:tab w:val="right" w:pos="9355" w:leader="none"/>
      </w:tabs>
    </w:pPr>
  </w:style>
  <w:style w:type="character" w:styleId="623">
    <w:name w:val="Верхний колонтитул Знак"/>
    <w:next w:val="623"/>
    <w:link w:val="622"/>
    <w:uiPriority w:val="99"/>
    <w:rPr>
      <w:sz w:val="24"/>
      <w:szCs w:val="24"/>
    </w:rPr>
  </w:style>
  <w:style w:type="paragraph" w:styleId="624">
    <w:name w:val="Нижний колонтитул"/>
    <w:basedOn w:val="616"/>
    <w:next w:val="624"/>
    <w:link w:val="625"/>
    <w:pPr>
      <w:tabs>
        <w:tab w:val="center" w:pos="4677" w:leader="none"/>
        <w:tab w:val="right" w:pos="9355" w:leader="none"/>
      </w:tabs>
    </w:pPr>
  </w:style>
  <w:style w:type="character" w:styleId="625">
    <w:name w:val="Нижний колонтитул Знак"/>
    <w:next w:val="625"/>
    <w:link w:val="624"/>
    <w:rPr>
      <w:sz w:val="24"/>
      <w:szCs w:val="24"/>
    </w:rPr>
  </w:style>
  <w:style w:type="character" w:styleId="907" w:default="1">
    <w:name w:val="Default Paragraph Font"/>
    <w:uiPriority w:val="1"/>
    <w:semiHidden/>
    <w:unhideWhenUsed/>
  </w:style>
  <w:style w:type="numbering" w:styleId="908" w:default="1">
    <w:name w:val="No List"/>
    <w:uiPriority w:val="99"/>
    <w:semiHidden/>
    <w:unhideWhenUsed/>
  </w:style>
  <w:style w:type="table" w:styleId="9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file:///opt/r7-office/desktopeditors/editors/web-apps/apps/documenteditor/main/index.html?_dc=0&amp;lang=ru-RU&amp;frameEditorId=placeholder&amp;parentOrigin=file://#P23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Ина</dc:creator>
  <cp:revision>3</cp:revision>
  <dcterms:created xsi:type="dcterms:W3CDTF">2022-08-29T00:57:00Z</dcterms:created>
  <dcterms:modified xsi:type="dcterms:W3CDTF">2023-08-08T02:26:41Z</dcterms:modified>
  <cp:version>917504</cp:version>
</cp:coreProperties>
</file>