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104B3C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публичного предложения</w:t>
      </w:r>
      <w:r w:rsidR="00984453"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7F17B0" w:rsidRDefault="00984453" w:rsidP="007F17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</w:t>
      </w:r>
      <w:r w:rsidR="007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едующее муниципальное имущество: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84453" w:rsidRPr="00984453" w:rsidRDefault="00984453" w:rsidP="0098445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182963" w:rsidRPr="00182963" w:rsidRDefault="00182963" w:rsidP="0018296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</w:t>
      </w:r>
      <w:proofErr w:type="gramStart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Приморский край, г. Уссурийск,                       с. Воздвиженка, ул. Ленина, д. 4,  пом. 53,  площадью 85,2 </w:t>
      </w:r>
      <w:proofErr w:type="spellStart"/>
      <w:r w:rsidRPr="0018296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., номер, тип этажа,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182963">
        <w:rPr>
          <w:rFonts w:ascii="Times New Roman" w:eastAsia="Calibri" w:hAnsi="Times New Roman" w:cs="Times New Roman"/>
          <w:sz w:val="24"/>
          <w:szCs w:val="24"/>
        </w:rPr>
        <w:t>на котором расположено помещение: этаж № 01.</w:t>
      </w:r>
      <w:proofErr w:type="gramEnd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Назначение: нежилое помещение. Кадастровый номер:</w:t>
      </w:r>
      <w:r w:rsidRPr="00182963">
        <w:rPr>
          <w:rFonts w:ascii="Calibri" w:eastAsia="Calibri" w:hAnsi="Calibri" w:cs="Times New Roman"/>
        </w:rPr>
        <w:t xml:space="preserve"> </w:t>
      </w:r>
      <w:r w:rsidRPr="00182963">
        <w:rPr>
          <w:rFonts w:ascii="Times New Roman" w:eastAsia="Calibri" w:hAnsi="Times New Roman" w:cs="Times New Roman"/>
          <w:sz w:val="24"/>
          <w:szCs w:val="24"/>
        </w:rPr>
        <w:t>25:18:100101:6249. Ограничение прав  и обременение объекта недвиж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имости: </w:t>
      </w:r>
      <w:r w:rsidRPr="00182963">
        <w:rPr>
          <w:rFonts w:ascii="Times New Roman" w:eastAsia="Calibri" w:hAnsi="Times New Roman" w:cs="Times New Roman"/>
          <w:sz w:val="24"/>
          <w:szCs w:val="24"/>
        </w:rPr>
        <w:t>не зарегистрировано.</w:t>
      </w:r>
    </w:p>
    <w:p w:rsidR="00182963" w:rsidRPr="00182963" w:rsidRDefault="00182963" w:rsidP="0018296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Calibri" w:hAnsi="Times New Roman" w:cs="Times New Roman"/>
          <w:b/>
          <w:sz w:val="24"/>
          <w:szCs w:val="24"/>
        </w:rPr>
        <w:t>Начальная цена первоначального предложения приватизируемого имущества: нежилого помещения (с учетом НДС)</w:t>
      </w: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– нежилого помещения (с учетом НДС) – 2 141 000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963">
        <w:rPr>
          <w:rFonts w:ascii="Times New Roman" w:eastAsia="Calibri" w:hAnsi="Times New Roman" w:cs="Times New Roman"/>
          <w:sz w:val="24"/>
          <w:szCs w:val="24"/>
        </w:rPr>
        <w:t>(Два миллиона сто сорок одна тысяча)  рублей 00 копеек.</w:t>
      </w:r>
    </w:p>
    <w:p w:rsidR="00182963" w:rsidRPr="00182963" w:rsidRDefault="00182963" w:rsidP="0018296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Calibri" w:hAnsi="Times New Roman" w:cs="Times New Roman"/>
          <w:b/>
          <w:sz w:val="24"/>
          <w:szCs w:val="24"/>
        </w:rPr>
        <w:t xml:space="preserve">Величина снижения цены первоначального предложения («шаг понижения»)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2963">
        <w:rPr>
          <w:rFonts w:ascii="Times New Roman" w:eastAsia="Calibri" w:hAnsi="Times New Roman" w:cs="Times New Roman"/>
          <w:b/>
          <w:sz w:val="24"/>
          <w:szCs w:val="24"/>
        </w:rPr>
        <w:t>– 10% цены первоначального предложения</w:t>
      </w: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 – 214 100 (Двести четырнадцать тысяч сто) рублей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963">
        <w:rPr>
          <w:rFonts w:ascii="Times New Roman" w:eastAsia="Calibri" w:hAnsi="Times New Roman" w:cs="Times New Roman"/>
          <w:sz w:val="24"/>
          <w:szCs w:val="24"/>
        </w:rPr>
        <w:t>00 копеек.</w:t>
      </w: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Calibri" w:hAnsi="Times New Roman" w:cs="Times New Roman"/>
          <w:b/>
          <w:sz w:val="24"/>
          <w:szCs w:val="24"/>
        </w:rPr>
        <w:t>Величина повышения цены первоначального предложения («шаг аукциона») – 5% цены первоначального предложения или цены предложения</w:t>
      </w: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, сложившейся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82963">
        <w:rPr>
          <w:rFonts w:ascii="Times New Roman" w:eastAsia="Calibri" w:hAnsi="Times New Roman" w:cs="Times New Roman"/>
          <w:sz w:val="24"/>
          <w:szCs w:val="24"/>
        </w:rPr>
        <w:t>в результате снижения цены первоначального предложения.</w:t>
      </w:r>
    </w:p>
    <w:p w:rsidR="00182963" w:rsidRPr="00182963" w:rsidRDefault="00182963" w:rsidP="0018296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Calibri" w:hAnsi="Times New Roman" w:cs="Times New Roman"/>
          <w:b/>
          <w:sz w:val="24"/>
          <w:szCs w:val="24"/>
        </w:rPr>
        <w:t>Размер задатка – 10% начальной цены первоначального предложения приватизируемого имущества (без учета НДС)</w:t>
      </w: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 – 214 100 (Двести четырнадцать тысяч сто) рублей  00 копеек.</w:t>
      </w: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2963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Минимальная цена предложения (цена отсечения)</w:t>
      </w:r>
      <w:r w:rsidRPr="00182963">
        <w:rPr>
          <w:rFonts w:ascii="Times New Roman" w:eastAsia="Calibri" w:hAnsi="Times New Roman" w:cs="Times New Roman"/>
          <w:bCs/>
          <w:sz w:val="24"/>
          <w:szCs w:val="24"/>
        </w:rPr>
        <w:t xml:space="preserve"> – 1 070 500 (Один миллион семьдесят тысяч пятьсот) рублей 00 копеек. </w:t>
      </w:r>
    </w:p>
    <w:p w:rsidR="00182963" w:rsidRDefault="00182963" w:rsidP="0065444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 </w:t>
      </w:r>
      <w:hyperlink r:id="rId7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торговая секция: «Приватизация, аренда и продажа прав»,  н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извещения SBR012-2</w:t>
      </w:r>
      <w:r w:rsid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306050032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963" w:rsidRPr="00182963" w:rsidRDefault="00654447" w:rsidP="00182963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963"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приема заявок на участие в публичном предложении в электронной форме: с 06 июня 2023 года  по  03 июля 2023 года:  по Лоту № 1 поступило три заявки: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9790 от 27 июня 2023 года, заявитель – Чернуха Иван Александрович;</w:t>
      </w: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7919 от 29 июня 2023 года, заявитель – общество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7931 от 29 июня 2023 года, заявитель – общество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приема заявок на участие в публичном предложении в электронной форме: с 06 июня 2023 года  по  03 июля 2023 года: </w:t>
      </w: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№ 7919 от 29 июня 2023 года, была отозвана заявителем – обществом                  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подтверждается уведомлением об отзыве заявки  от 29 июня 2023 года от электронной площадки </w:t>
      </w:r>
      <w:hyperlink r:id="rId8" w:history="1">
        <w:r w:rsidRPr="001829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заявки:  № 9790 от 27 июня 2023 года, № 7931 от 29 июня 2023 года и приложенные к ним документы соответствуют требованиям информационного сообщения.</w:t>
      </w: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Задатки на Лот № 1 от претендентов поступили в полном объеме                                и </w:t>
      </w:r>
      <w:proofErr w:type="gram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в соответствии с условиями информационного сообщения о проведении продажи муниципального имущества в электронной форме</w:t>
      </w:r>
      <w:proofErr w:type="gram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(далее – информационное сообщение), что подтверждается информацией от электронной площадки  </w:t>
      </w:r>
      <w:hyperlink r:id="rId9" w:history="1">
        <w:r w:rsidRPr="001829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845" w:rsidRPr="00A31845" w:rsidRDefault="00A31845" w:rsidP="00182963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8F" w:rsidRPr="001D3E8F" w:rsidRDefault="001D3E8F" w:rsidP="001D3E8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результатам рассмотрения документов комиссия, посовещавшись на месте, решила:</w:t>
      </w:r>
    </w:p>
    <w:p w:rsidR="00182963" w:rsidRPr="00182963" w:rsidRDefault="00182963" w:rsidP="0018296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признать претендентов: Чернуху Ивана Александровича, общество 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участниками публичного предложения                      в электронной форме по продаже – </w:t>
      </w: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нежилого помещения, расположенное   по адресу: </w:t>
      </w:r>
      <w:proofErr w:type="gramStart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Приморский край, г. Уссурийск, с. Воздвиженка, ул. Ленина, д. 4,  пом. 53,  площадью 85,2 </w:t>
      </w:r>
      <w:proofErr w:type="spellStart"/>
      <w:r w:rsidRPr="0018296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82963">
        <w:rPr>
          <w:rFonts w:ascii="Times New Roman" w:eastAsia="Calibri" w:hAnsi="Times New Roman" w:cs="Times New Roman"/>
          <w:sz w:val="24"/>
          <w:szCs w:val="24"/>
        </w:rPr>
        <w:t>., номер, тип этажа,  на котором расположено помещение: этаж № 01.</w:t>
      </w:r>
      <w:proofErr w:type="gramEnd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Назначение: нежилое помещение. Кадастровый номер:</w:t>
      </w:r>
      <w:r w:rsidRPr="00182963">
        <w:rPr>
          <w:rFonts w:ascii="Calibri" w:eastAsia="Calibri" w:hAnsi="Calibri" w:cs="Times New Roman"/>
        </w:rPr>
        <w:t xml:space="preserve"> </w:t>
      </w:r>
      <w:r w:rsidRPr="00182963">
        <w:rPr>
          <w:rFonts w:ascii="Times New Roman" w:eastAsia="Calibri" w:hAnsi="Times New Roman" w:cs="Times New Roman"/>
          <w:sz w:val="24"/>
          <w:szCs w:val="24"/>
        </w:rPr>
        <w:t>25:18:100101:6249.  Ограничение прав  и обременение объекта недвижимости: не зарегистрировано.</w:t>
      </w:r>
    </w:p>
    <w:p w:rsidR="00182963" w:rsidRPr="00182963" w:rsidRDefault="00182963" w:rsidP="0018296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63" w:rsidRPr="00182963" w:rsidRDefault="00182963" w:rsidP="001829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публичном предложении 10 июля 2023 года в 03:00 (</w:t>
      </w:r>
      <w:proofErr w:type="gram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по Лоту № 1 были допущены две заявки: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9790 от 27 июня 2023 года, заявитель – Чернуха Иван Александрович;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7931 от 29 июня 2023 года, заявитель – общество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6A19" w:rsidRDefault="00A56A19" w:rsidP="00A56A1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электронного журнала хода торгов на электронной площадке </w:t>
      </w:r>
      <w:hyperlink r:id="rId10" w:history="1">
        <w:r w:rsidRPr="001829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извещения SBR012-2306050032, победителем публичного предложения в электронной форме признан участник – общество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по продаже муниципального имущества: </w:t>
      </w:r>
    </w:p>
    <w:p w:rsidR="00182963" w:rsidRPr="00182963" w:rsidRDefault="00182963" w:rsidP="0018296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</w:t>
      </w:r>
      <w:proofErr w:type="gramStart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Приморский край, г. Уссурийск,                       с. Воздвиженка, ул. Ленина, д. 4,  пом. 53,  площадью 85,2 </w:t>
      </w:r>
      <w:proofErr w:type="spellStart"/>
      <w:r w:rsidRPr="0018296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82963">
        <w:rPr>
          <w:rFonts w:ascii="Times New Roman" w:eastAsia="Calibri" w:hAnsi="Times New Roman" w:cs="Times New Roman"/>
          <w:sz w:val="24"/>
          <w:szCs w:val="24"/>
        </w:rPr>
        <w:t>., номер, тип этажа,                     на котором расположено помещение: этаж № 01.</w:t>
      </w:r>
      <w:proofErr w:type="gramEnd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Назначение: нежилое помещение. Кадастровый номер:</w:t>
      </w:r>
      <w:r w:rsidRPr="00182963">
        <w:rPr>
          <w:rFonts w:ascii="Calibri" w:eastAsia="Calibri" w:hAnsi="Calibri" w:cs="Times New Roman"/>
        </w:rPr>
        <w:t xml:space="preserve"> </w:t>
      </w:r>
      <w:r w:rsidRPr="00182963">
        <w:rPr>
          <w:rFonts w:ascii="Times New Roman" w:eastAsia="Calibri" w:hAnsi="Times New Roman" w:cs="Times New Roman"/>
          <w:sz w:val="24"/>
          <w:szCs w:val="24"/>
        </w:rPr>
        <w:t>25:18:100101:6249. Ограничение прав  и обременение объекта недвижимости: не зарегистрировано.</w:t>
      </w:r>
    </w:p>
    <w:p w:rsidR="001D3E8F" w:rsidRDefault="001D3E8F" w:rsidP="001D3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муниципального имущества посредством публичного предложения по Лоту № 1 установлена в ходе торгов и составляет: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нежилого помещения (с учетом НДС)</w:t>
      </w: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1 070 500 (Один миллион семьдесят тысяч пятьсот)  рублей 00 копеек.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публичного предложения в электронной форме является документом, удостоверяющим право победителя на заключение договора купли-продажи.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 публичного предложения в электронной форме, </w:t>
      </w:r>
      <w:proofErr w:type="gram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proofErr w:type="gram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посовещавшись на месте, решила:</w:t>
      </w:r>
    </w:p>
    <w:p w:rsidR="00182963" w:rsidRPr="00182963" w:rsidRDefault="00182963" w:rsidP="0018296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лоту № 1 – признать участника: общество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победителем публичного предложения в электронной форме  по продаже </w:t>
      </w:r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нежилого помещения, расположенного по адресу: </w:t>
      </w:r>
      <w:proofErr w:type="gramStart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Приморский край, г. Уссурийск,                       с. Воздвиженка, ул. Ленина, д. 4,  пом. 53,  площадью 85,2 </w:t>
      </w:r>
      <w:proofErr w:type="spellStart"/>
      <w:r w:rsidRPr="0018296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82963">
        <w:rPr>
          <w:rFonts w:ascii="Times New Roman" w:eastAsia="Calibri" w:hAnsi="Times New Roman" w:cs="Times New Roman"/>
          <w:sz w:val="24"/>
          <w:szCs w:val="24"/>
        </w:rPr>
        <w:t>., номер, тип этажа,                     на котором расположено помещение: этаж № 01.</w:t>
      </w:r>
      <w:proofErr w:type="gramEnd"/>
      <w:r w:rsidRPr="00182963">
        <w:rPr>
          <w:rFonts w:ascii="Times New Roman" w:eastAsia="Calibri" w:hAnsi="Times New Roman" w:cs="Times New Roman"/>
          <w:sz w:val="24"/>
          <w:szCs w:val="24"/>
        </w:rPr>
        <w:t xml:space="preserve"> Назначение: нежилое помещение. Кадастровый номер:</w:t>
      </w:r>
      <w:r w:rsidRPr="00182963">
        <w:rPr>
          <w:rFonts w:ascii="Calibri" w:eastAsia="Calibri" w:hAnsi="Calibri" w:cs="Times New Roman"/>
        </w:rPr>
        <w:t xml:space="preserve"> </w:t>
      </w:r>
      <w:r w:rsidRPr="00182963">
        <w:rPr>
          <w:rFonts w:ascii="Times New Roman" w:eastAsia="Calibri" w:hAnsi="Times New Roman" w:cs="Times New Roman"/>
          <w:sz w:val="24"/>
          <w:szCs w:val="24"/>
        </w:rPr>
        <w:t>25:18:100101:6249. Ограничение прав  и обременение объекта недвижимости: не зарегистрировано.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Публичное предложение в электронной форме открытое по составу участников и форме подачи предложений, признать состоявшимся.</w:t>
      </w:r>
    </w:p>
    <w:p w:rsidR="00182963" w:rsidRPr="00182963" w:rsidRDefault="00182963" w:rsidP="0018296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Заключить договор купли-продажи с обществом с ограниченной ответственностью «</w:t>
      </w:r>
      <w:proofErr w:type="spellStart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</w:t>
      </w:r>
      <w:proofErr w:type="spellEnd"/>
      <w:r w:rsidRPr="001829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цене продажи муниципального имущества посредством публичного предложения.</w:t>
      </w:r>
      <w:bookmarkStart w:id="0" w:name="_GoBack"/>
      <w:bookmarkEnd w:id="0"/>
    </w:p>
    <w:p w:rsidR="00182963" w:rsidRDefault="00182963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63" w:rsidRDefault="00182963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7B" w:rsidRPr="0048267B" w:rsidRDefault="0048267B" w:rsidP="001D3E8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267B" w:rsidRPr="0048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1" w:rsidRDefault="00BE6AF1" w:rsidP="0048267B">
      <w:pPr>
        <w:spacing w:after="0" w:line="240" w:lineRule="auto"/>
      </w:pPr>
      <w:r>
        <w:separator/>
      </w:r>
    </w:p>
  </w:endnote>
  <w:endnote w:type="continuationSeparator" w:id="0">
    <w:p w:rsidR="00BE6AF1" w:rsidRDefault="00BE6AF1" w:rsidP="004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1" w:rsidRDefault="00BE6AF1" w:rsidP="0048267B">
      <w:pPr>
        <w:spacing w:after="0" w:line="240" w:lineRule="auto"/>
      </w:pPr>
      <w:r>
        <w:separator/>
      </w:r>
    </w:p>
  </w:footnote>
  <w:footnote w:type="continuationSeparator" w:id="0">
    <w:p w:rsidR="00BE6AF1" w:rsidRDefault="00BE6AF1" w:rsidP="0048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4B3C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963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3E8F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1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267B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3D2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447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4CFB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17B0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51A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1845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6A19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6AF1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2C1C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67B"/>
  </w:style>
  <w:style w:type="paragraph" w:styleId="a5">
    <w:name w:val="footer"/>
    <w:basedOn w:val="a"/>
    <w:link w:val="a6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67B"/>
  </w:style>
  <w:style w:type="character" w:styleId="a7">
    <w:name w:val="Hyperlink"/>
    <w:basedOn w:val="a0"/>
    <w:uiPriority w:val="99"/>
    <w:unhideWhenUsed/>
    <w:rsid w:val="007F1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67B"/>
  </w:style>
  <w:style w:type="paragraph" w:styleId="a5">
    <w:name w:val="footer"/>
    <w:basedOn w:val="a"/>
    <w:link w:val="a6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67B"/>
  </w:style>
  <w:style w:type="character" w:styleId="a7">
    <w:name w:val="Hyperlink"/>
    <w:basedOn w:val="a0"/>
    <w:uiPriority w:val="99"/>
    <w:unhideWhenUsed/>
    <w:rsid w:val="007F1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11</cp:revision>
  <dcterms:created xsi:type="dcterms:W3CDTF">2023-04-04T01:27:00Z</dcterms:created>
  <dcterms:modified xsi:type="dcterms:W3CDTF">2023-07-10T07:24:00Z</dcterms:modified>
</cp:coreProperties>
</file>